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35" w:rsidRPr="00780535" w:rsidRDefault="00780535" w:rsidP="00780535">
      <w:pPr>
        <w:shd w:val="clear" w:color="auto" w:fill="FFFFFF"/>
        <w:spacing w:before="100" w:beforeAutospacing="1" w:after="19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b/>
          <w:bCs/>
          <w:color w:val="1A1A1A"/>
          <w:sz w:val="24"/>
          <w:szCs w:val="24"/>
          <w:lang w:eastAsia="ru-RU"/>
        </w:rPr>
        <w:t>Неделя сохранения здоровья головного мозга.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2C2D2E"/>
          <w:lang w:eastAsia="ru-RU"/>
        </w:rPr>
        <w:t>Для сохранения здоровья мозга важно сохранять высокий уровень физической и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умственной активности, следить за артериальным давлением и своевременно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проходить диспансеризацию и профилактические осмотры.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Calibri" w:eastAsia="Times New Roman" w:hAnsi="Calibri" w:cs="Calibri"/>
          <w:color w:val="1A1A1A"/>
          <w:lang w:eastAsia="ru-RU"/>
        </w:rPr>
        <w:t>                                    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>Нарушения работы мозга могут быть весьма разнообразными: нервно-мышечные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заболевания, эпилепсия, рассеянный склероз, болезнь Паркинсона, различные виды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деменций, хроническая ишемия головного мозга и инсульт.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>По данным Всемирной инсультной организации, ежегодно в мире фиксируется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более 15 млн случаев инсультов. А в России каждый год более 400 тыс. человек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сталкиваются с острыми нарушениями мозгового кровообращения.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 xml:space="preserve">Актуальной проблемой также стало развитие </w:t>
      </w:r>
      <w:proofErr w:type="spellStart"/>
      <w:r w:rsidRPr="00780535">
        <w:rPr>
          <w:rFonts w:ascii="Arial" w:eastAsia="Times New Roman" w:hAnsi="Arial" w:cs="Arial"/>
          <w:color w:val="2C2D2E"/>
          <w:lang w:eastAsia="ru-RU"/>
        </w:rPr>
        <w:t>постковидного</w:t>
      </w:r>
      <w:proofErr w:type="spellEnd"/>
      <w:r w:rsidRPr="00780535">
        <w:rPr>
          <w:rFonts w:ascii="Arial" w:eastAsia="Times New Roman" w:hAnsi="Arial" w:cs="Arial"/>
          <w:color w:val="2C2D2E"/>
          <w:lang w:eastAsia="ru-RU"/>
        </w:rPr>
        <w:t xml:space="preserve"> синдрома у переболевших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COVID-19, при котором страдают когнитивные функции, нарушается сон, развиваются головные боли и астения.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 xml:space="preserve">Вероятность </w:t>
      </w:r>
      <w:proofErr w:type="spellStart"/>
      <w:r w:rsidRPr="00780535">
        <w:rPr>
          <w:rFonts w:ascii="Arial" w:eastAsia="Times New Roman" w:hAnsi="Arial" w:cs="Arial"/>
          <w:color w:val="2C2D2E"/>
          <w:lang w:eastAsia="ru-RU"/>
        </w:rPr>
        <w:t>постковидного</w:t>
      </w:r>
      <w:proofErr w:type="spellEnd"/>
      <w:r w:rsidRPr="00780535">
        <w:rPr>
          <w:rFonts w:ascii="Arial" w:eastAsia="Times New Roman" w:hAnsi="Arial" w:cs="Arial"/>
          <w:color w:val="2C2D2E"/>
          <w:lang w:eastAsia="ru-RU"/>
        </w:rPr>
        <w:t xml:space="preserve"> синдрома возрастает с возрастом, и нередко усиливает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 xml:space="preserve">уже имеющиеся проблемы. При обнаружении симптомов </w:t>
      </w:r>
      <w:proofErr w:type="spellStart"/>
      <w:r w:rsidRPr="00780535">
        <w:rPr>
          <w:rFonts w:ascii="Arial" w:eastAsia="Times New Roman" w:hAnsi="Arial" w:cs="Arial"/>
          <w:color w:val="2C2D2E"/>
          <w:lang w:eastAsia="ru-RU"/>
        </w:rPr>
        <w:t>постковидного</w:t>
      </w:r>
      <w:proofErr w:type="spellEnd"/>
      <w:r w:rsidRPr="00780535">
        <w:rPr>
          <w:rFonts w:ascii="Arial" w:eastAsia="Times New Roman" w:hAnsi="Arial" w:cs="Arial"/>
          <w:color w:val="2C2D2E"/>
          <w:lang w:eastAsia="ru-RU"/>
        </w:rPr>
        <w:t xml:space="preserve"> синдрома следует обратиться к врачу.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>Если человек перенес инсульт, то крайне важно, чтобы он получал терапию,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направленную на предупреждение повторных сосудистых событий.</w:t>
      </w:r>
    </w:p>
    <w:p w:rsidR="00780535" w:rsidRPr="00780535" w:rsidRDefault="00780535" w:rsidP="0078053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Symbol" w:eastAsia="Times New Roman" w:hAnsi="Symbol" w:cs="Arial"/>
          <w:color w:val="2C2D2E"/>
          <w:lang w:eastAsia="ru-RU"/>
        </w:rPr>
        <w:t></w:t>
      </w:r>
      <w:r w:rsidRPr="00780535">
        <w:rPr>
          <w:rFonts w:ascii="Calibri" w:eastAsia="Times New Roman" w:hAnsi="Calibri" w:cs="Calibri"/>
          <w:color w:val="1A1A1A"/>
          <w:lang w:eastAsia="ru-RU"/>
        </w:rPr>
        <w:t> </w:t>
      </w:r>
      <w:r w:rsidRPr="00780535">
        <w:rPr>
          <w:rFonts w:ascii="Arial" w:eastAsia="Times New Roman" w:hAnsi="Arial" w:cs="Arial"/>
          <w:color w:val="2C2D2E"/>
          <w:lang w:eastAsia="ru-RU"/>
        </w:rPr>
        <w:t>При наличии умеренных когнитивных расстройств необходимо следить за уровнем</w:t>
      </w: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780535">
        <w:rPr>
          <w:rFonts w:ascii="Arial" w:eastAsia="Times New Roman" w:hAnsi="Arial" w:cs="Arial"/>
          <w:color w:val="2C2D2E"/>
          <w:lang w:eastAsia="ru-RU"/>
        </w:rPr>
        <w:t>артериального давления, холестерина, глюкозы, а также ритмом сердца.</w:t>
      </w:r>
    </w:p>
    <w:p w:rsidR="00780535" w:rsidRPr="00780535" w:rsidRDefault="00780535" w:rsidP="00780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780535" w:rsidRPr="00780535" w:rsidRDefault="00780535" w:rsidP="007805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78053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44E81" w:rsidRDefault="00780535" w:rsidP="00780535">
      <w:bookmarkStart w:id="0" w:name="_GoBack"/>
      <w:bookmarkEnd w:id="0"/>
      <w:r w:rsidRPr="0078053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</w:p>
    <w:sectPr w:rsidR="00244E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81"/>
    <w:rsid w:val="00244E81"/>
    <w:rsid w:val="0078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A0AB5"/>
  <w15:chartTrackingRefBased/>
  <w15:docId w15:val="{A9225901-9EF9-493A-8972-1584E69E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1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94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63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19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52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5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646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921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851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45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2024-07-17T18:22:00Z</dcterms:created>
  <dcterms:modified xsi:type="dcterms:W3CDTF">2024-07-17T18:23:00Z</dcterms:modified>
</cp:coreProperties>
</file>